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A0" w:rsidRPr="00B808B5" w:rsidRDefault="00AA37A0">
      <w:pPr>
        <w:rPr>
          <w:rFonts w:ascii="Times New Roman" w:hAnsi="Times New Roman"/>
        </w:rPr>
      </w:pPr>
      <w:bookmarkStart w:id="0" w:name="_GoBack"/>
      <w:bookmarkEnd w:id="0"/>
      <w:r w:rsidRPr="00B808B5">
        <w:rPr>
          <w:rFonts w:ascii="Times New Roman" w:hAnsi="Times New Roman"/>
        </w:rPr>
        <w:t xml:space="preserve">Заболевания кишечника – интимная проблема, о которой не каждый решится рассказать </w:t>
      </w:r>
      <w:r w:rsidR="006E3F82" w:rsidRPr="00B808B5">
        <w:rPr>
          <w:rFonts w:ascii="Times New Roman" w:hAnsi="Times New Roman"/>
        </w:rPr>
        <w:t>кому-либо</w:t>
      </w:r>
      <w:r w:rsidRPr="00B808B5">
        <w:rPr>
          <w:rFonts w:ascii="Times New Roman" w:hAnsi="Times New Roman"/>
        </w:rPr>
        <w:t>. По крайней мере</w:t>
      </w:r>
      <w:r w:rsidR="006E3F82" w:rsidRPr="00B808B5">
        <w:rPr>
          <w:rFonts w:ascii="Times New Roman" w:hAnsi="Times New Roman"/>
        </w:rPr>
        <w:t>,</w:t>
      </w:r>
      <w:r w:rsidRPr="00B808B5">
        <w:rPr>
          <w:rFonts w:ascii="Times New Roman" w:hAnsi="Times New Roman"/>
        </w:rPr>
        <w:t xml:space="preserve"> до тех пор, пока проблема не зайдет слишком далеко</w:t>
      </w:r>
      <w:r w:rsidR="006E3F82" w:rsidRPr="00B808B5">
        <w:rPr>
          <w:rFonts w:ascii="Times New Roman" w:hAnsi="Times New Roman"/>
        </w:rPr>
        <w:t xml:space="preserve"> и не потребуется врачебная помощь</w:t>
      </w:r>
      <w:r w:rsidRPr="00B808B5">
        <w:rPr>
          <w:rFonts w:ascii="Times New Roman" w:hAnsi="Times New Roman"/>
        </w:rPr>
        <w:t xml:space="preserve">. Однако поводом для обращения к специалисту могут стать даже незначительные симптомы. О том, почему нельзя откладывать визит к врачу, а также о профилактике и лечении заболеваний кишечника рассказывает заведующий колопроктологическим отделением Курганской областной клинической больницы, </w:t>
      </w:r>
      <w:r w:rsidR="006E3F82" w:rsidRPr="00B808B5">
        <w:rPr>
          <w:rFonts w:ascii="Times New Roman" w:hAnsi="Times New Roman"/>
        </w:rPr>
        <w:t xml:space="preserve">заслуженный врач РФ, </w:t>
      </w:r>
      <w:r w:rsidRPr="00B808B5">
        <w:rPr>
          <w:rFonts w:ascii="Times New Roman" w:hAnsi="Times New Roman"/>
        </w:rPr>
        <w:t xml:space="preserve">профессор Валерий Плотников: </w:t>
      </w:r>
    </w:p>
    <w:p w:rsidR="00AA37A0" w:rsidRPr="00B808B5" w:rsidRDefault="00AA37A0">
      <w:pPr>
        <w:rPr>
          <w:rFonts w:ascii="Times New Roman" w:hAnsi="Times New Roman"/>
        </w:rPr>
      </w:pP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- В России люди в большинстве своем не задумываются о здоровье и не спешат обращаться к врачам. А уж тем более, если речь идет о такой деликатной проблеме, как заболевания кишечника. Люди бояться исследований, а женщин еще смущает то, что колопроктологами в основном работают мужчины. Однако все комплексы нужно отбросить в сторону. Ведь чем раньше человек заметит симптомы и обратится к врачу, тем меньше будет неприятностей впоследствии. 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Есть такая медицинская поговорка – рак не болит и не чешется, по крайней мере до </w:t>
      </w:r>
      <w:r w:rsidR="006E3F82" w:rsidRPr="00B808B5">
        <w:rPr>
          <w:rFonts w:ascii="Times New Roman" w:hAnsi="Times New Roman"/>
        </w:rPr>
        <w:t>разрастания опухали и вовлечения в процесс окружающих органов и тканей</w:t>
      </w:r>
      <w:r w:rsidRPr="00B808B5">
        <w:rPr>
          <w:rFonts w:ascii="Times New Roman" w:hAnsi="Times New Roman"/>
        </w:rPr>
        <w:t xml:space="preserve">. Но признаки, говорящие о том, что со здоровьем что-то не так, есть всегда, и не стоит их игнорировать. 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>Поводом для обращения к врачу могут служить небольшие боли в области кишечника и заднего прохода, выделения, кровотечение, диарея, что кстати обычно недооценивают, объясняя это проблемами с желудком</w:t>
      </w:r>
      <w:r w:rsidR="006E3F82" w:rsidRPr="00B808B5">
        <w:rPr>
          <w:rFonts w:ascii="Times New Roman" w:hAnsi="Times New Roman"/>
        </w:rPr>
        <w:t>, внезапные запоры.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Наиболее распространенные проблемы – геморроидальная болезнь, образование трещин, свищей, полипов. Наиболее тяжелые – это рак прямой кишки, неспецифический язвенный колит и болезнь Крона. Это очень серьезные заболевания, но если обратиться вовремя, то их развитие можно остановить на определенном этапе. 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Колопроктологи ведут приемы </w:t>
      </w:r>
      <w:r w:rsidR="006E3F82" w:rsidRPr="00B808B5">
        <w:rPr>
          <w:rFonts w:ascii="Times New Roman" w:hAnsi="Times New Roman"/>
        </w:rPr>
        <w:t>в некоторых государственных лечебных учреждениях</w:t>
      </w:r>
      <w:r w:rsidRPr="00B808B5">
        <w:rPr>
          <w:rFonts w:ascii="Times New Roman" w:hAnsi="Times New Roman"/>
        </w:rPr>
        <w:t>, так и в частных</w:t>
      </w:r>
      <w:r w:rsidR="006E3F82" w:rsidRPr="00B808B5">
        <w:rPr>
          <w:rFonts w:ascii="Times New Roman" w:hAnsi="Times New Roman"/>
        </w:rPr>
        <w:t xml:space="preserve"> поликлиниках</w:t>
      </w:r>
      <w:r w:rsidRPr="00B808B5">
        <w:rPr>
          <w:rFonts w:ascii="Times New Roman" w:hAnsi="Times New Roman"/>
        </w:rPr>
        <w:t xml:space="preserve">. Обследование можно пройти и в нашей больнице, но для этого нужно направление врача. 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Замечу, что болезни кишечника в последнее время весьма помолодели. Причины могут быть различные, но с моей точки зрения, большую роль играет питание и образ жизни. Питаться нужно правильно и вовремя. Во-первых, есть качественную пищу. Особенно осторожно относиться к рыбе, которая может содержать опасные инфекции, молочным продуктам длительного хранения, а также консервированной пище. Во-вторых, 70% вашего рациона должны составлять фрукты, овощи, зелень. Обязательно нужно кушать каши, в которые советую добавлять сухофрукты – инжир, курагу, чернослив, изюм, можно немного орехов. И в-третьих, сделать для себя график приема пищи. Наиболее оптимально питаться шесть раз в день небольшими порциями. И полнеть не будете, будете сыты, и желудок будет в норме. </w:t>
      </w:r>
    </w:p>
    <w:p w:rsidR="00AA37A0" w:rsidRPr="00B808B5" w:rsidRDefault="00AA37A0">
      <w:pPr>
        <w:rPr>
          <w:rFonts w:ascii="Times New Roman" w:hAnsi="Times New Roman"/>
        </w:rPr>
      </w:pPr>
      <w:r w:rsidRPr="00B808B5">
        <w:rPr>
          <w:rFonts w:ascii="Times New Roman" w:hAnsi="Times New Roman"/>
        </w:rPr>
        <w:t xml:space="preserve">Также нужно вести здоровый, подвижный образ жизни. </w:t>
      </w:r>
      <w:r w:rsidR="00CA7A00" w:rsidRPr="00B808B5">
        <w:rPr>
          <w:rFonts w:ascii="Times New Roman" w:hAnsi="Times New Roman"/>
        </w:rPr>
        <w:t>Необходимо заниматься ф</w:t>
      </w:r>
      <w:r w:rsidRPr="00B808B5">
        <w:rPr>
          <w:rFonts w:ascii="Times New Roman" w:hAnsi="Times New Roman"/>
        </w:rPr>
        <w:t>изкультурой</w:t>
      </w:r>
      <w:r w:rsidR="00CA7A00" w:rsidRPr="00B808B5">
        <w:rPr>
          <w:rFonts w:ascii="Times New Roman" w:hAnsi="Times New Roman"/>
        </w:rPr>
        <w:t xml:space="preserve">, </w:t>
      </w:r>
      <w:r w:rsidRPr="00B808B5">
        <w:rPr>
          <w:rFonts w:ascii="Times New Roman" w:hAnsi="Times New Roman"/>
        </w:rPr>
        <w:t>больше ходить. Нагрузка должна быть посильной. Чаще бывать на свежем воздухе. И не забывайте про гимнастику. Для профилактики и лечения некоторых болезней существует специальный комплекс упражнений. Например, при геморроидальной болезни очень помогает такое упражнение: нужно лечь на пол так, чтобы все опорные точки касались поверхности - это затылок, плечи, крестец и пятки. Можно подложить под ноги валик 10 см и небольшую подушку под голову. Немного отдохните, и начинайте втягивать задний проход внутрь. И так несколько подходов</w:t>
      </w:r>
      <w:r w:rsidR="00CA7A00" w:rsidRPr="00B808B5">
        <w:rPr>
          <w:rFonts w:ascii="Times New Roman" w:hAnsi="Times New Roman"/>
        </w:rPr>
        <w:t>. Это</w:t>
      </w:r>
      <w:r w:rsidRPr="00B808B5">
        <w:rPr>
          <w:rFonts w:ascii="Times New Roman" w:hAnsi="Times New Roman"/>
        </w:rPr>
        <w:t xml:space="preserve"> </w:t>
      </w:r>
      <w:r w:rsidR="00CA7A00" w:rsidRPr="00B808B5">
        <w:rPr>
          <w:rFonts w:ascii="Times New Roman" w:hAnsi="Times New Roman"/>
        </w:rPr>
        <w:t>упражнение особенно женщинам необходимо постоянно. И не забывайте, точный диагноз может поставить только специалист, а не соседи.</w:t>
      </w:r>
    </w:p>
    <w:sectPr w:rsidR="00AA37A0" w:rsidRPr="00B808B5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82"/>
    <w:rsid w:val="003E65CB"/>
    <w:rsid w:val="006E3F82"/>
    <w:rsid w:val="008E259B"/>
    <w:rsid w:val="00AA37A0"/>
    <w:rsid w:val="00B808B5"/>
    <w:rsid w:val="00C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64815D-FEFF-4C64-A5A2-2825EF7B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Arial" w:hAnsi="Arial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Tahoma"/>
      <w:sz w:val="24"/>
      <w:szCs w:val="24"/>
    </w:rPr>
  </w:style>
  <w:style w:type="paragraph" w:styleId="a7">
    <w:name w:val="List"/>
    <w:basedOn w:val="a4"/>
    <w:uiPriority w:val="99"/>
    <w:rPr>
      <w:rFonts w:ascii="Tahoma" w:eastAsia="Times New Roman"/>
    </w:rPr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ascii="Tahoma" w:eastAsia="Times New Roman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Pr>
      <w:rFonts w:ascii="Tahoma" w:eastAsia="Times New Roman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  <w:rPr>
      <w:rFonts w:ascii="Tahoma" w:eastAsia="Times New Roman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  <w:rPr>
      <w:rFonts w:ascii="Tahoma" w:eastAsia="Times New Roman"/>
    </w:rPr>
  </w:style>
  <w:style w:type="paragraph" w:customStyle="1" w:styleId="WW-Title111">
    <w:name w:val="WW-Title111"/>
    <w:basedOn w:val="WW-Title"/>
    <w:next w:val="a9"/>
    <w:uiPriority w:val="99"/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  <w:rPr>
      <w:rFonts w:ascii="Tahoma" w:eastAsia="Times New Roman"/>
    </w:rPr>
  </w:style>
  <w:style w:type="character" w:customStyle="1" w:styleId="FootnoteSymbol">
    <w:name w:val="Footnote Symbol"/>
    <w:uiPriority w:val="99"/>
    <w:rPr>
      <w:rFonts w:ascii="Tahoma" w:eastAsia="Times New Roman"/>
    </w:rPr>
  </w:style>
  <w:style w:type="character" w:customStyle="1" w:styleId="EndnoteSymbol">
    <w:name w:val="Endnote Symbol"/>
    <w:uiPriority w:val="99"/>
    <w:rPr>
      <w:rFonts w:ascii="Tahoma" w:eastAsia="Times New Roman"/>
    </w:rPr>
  </w:style>
  <w:style w:type="character" w:customStyle="1" w:styleId="WW-EndnoteSymbol">
    <w:name w:val="WW-Endnote Symbol"/>
    <w:uiPriority w:val="99"/>
    <w:rPr>
      <w:rFonts w:eastAsia="Times New Roman"/>
      <w:lang w:val="x-none"/>
    </w:rPr>
  </w:style>
  <w:style w:type="character" w:customStyle="1" w:styleId="WW-FootnoteSymbol">
    <w:name w:val="WW-Footnote Symbol"/>
    <w:uiPriority w:val="99"/>
    <w:rPr>
      <w:rFonts w:eastAsia="Times New Roman"/>
      <w:lang w:val="x-none"/>
    </w:rPr>
  </w:style>
  <w:style w:type="character" w:customStyle="1" w:styleId="WW-EndnoteSymbol1">
    <w:name w:val="WW-Endnote Symbol1"/>
    <w:uiPriority w:val="99"/>
    <w:rPr>
      <w:lang w:val="x-none"/>
    </w:rPr>
  </w:style>
  <w:style w:type="character" w:customStyle="1" w:styleId="WW-FootnoteSymbol1">
    <w:name w:val="WW-Footnote Symbol1"/>
    <w:uiPriority w:val="99"/>
    <w:rPr>
      <w:lang w:val="x-none"/>
    </w:rPr>
  </w:style>
  <w:style w:type="character" w:customStyle="1" w:styleId="WW-EndnoteSymbol12">
    <w:name w:val="WW-Endnote Symbol12"/>
    <w:uiPriority w:val="99"/>
    <w:rPr>
      <w:rFonts w:eastAsia="Times New Roman"/>
      <w:lang w:val="x-none"/>
    </w:rPr>
  </w:style>
  <w:style w:type="character" w:customStyle="1" w:styleId="WW-FootnoteSymbol12">
    <w:name w:val="WW-Footnote Symbol12"/>
    <w:uiPriority w:val="99"/>
    <w:rPr>
      <w:rFonts w:eastAsia="Times New Roman"/>
      <w:lang w:val="x-none"/>
    </w:rPr>
  </w:style>
  <w:style w:type="character" w:customStyle="1" w:styleId="WW-EndnoteSymbol123">
    <w:name w:val="WW-Endnote Symbol123"/>
    <w:uiPriority w:val="99"/>
    <w:rPr>
      <w:lang w:val="x-none"/>
    </w:rPr>
  </w:style>
  <w:style w:type="character" w:customStyle="1" w:styleId="WW-FootnoteSymbol123">
    <w:name w:val="WW-Footnote Symbol123"/>
    <w:uiPriority w:val="99"/>
    <w:rPr>
      <w:lang w:val="x-none"/>
    </w:rPr>
  </w:style>
  <w:style w:type="character" w:customStyle="1" w:styleId="EndnoteSymbol1">
    <w:name w:val="Endnote Symbol1"/>
    <w:uiPriority w:val="99"/>
    <w:rPr>
      <w:rFonts w:eastAsia="Times New Roman"/>
      <w:lang w:val="x-none"/>
    </w:rPr>
  </w:style>
  <w:style w:type="character" w:customStyle="1" w:styleId="FootnoteSymbol1">
    <w:name w:val="Footnote Symbol1"/>
    <w:uiPriority w:val="99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2013-07-29T09:42:00Z</cp:lastPrinted>
  <dcterms:created xsi:type="dcterms:W3CDTF">2025-04-03T05:16:00Z</dcterms:created>
  <dcterms:modified xsi:type="dcterms:W3CDTF">2025-04-03T05:16:00Z</dcterms:modified>
</cp:coreProperties>
</file>