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2A" w:rsidRPr="0093346F" w:rsidRDefault="004F422A" w:rsidP="004F422A">
      <w:pPr>
        <w:pStyle w:val="a3"/>
        <w:shd w:val="clear" w:color="auto" w:fill="F9FFEF"/>
        <w:spacing w:before="0" w:beforeAutospacing="0" w:after="0" w:afterAutospacing="0"/>
        <w:jc w:val="center"/>
        <w:rPr>
          <w:b/>
          <w:color w:val="223924"/>
          <w:sz w:val="36"/>
          <w:szCs w:val="36"/>
        </w:rPr>
      </w:pPr>
      <w:bookmarkStart w:id="0" w:name="_GoBack"/>
      <w:r w:rsidRPr="0093346F">
        <w:rPr>
          <w:b/>
          <w:color w:val="223924"/>
          <w:sz w:val="36"/>
          <w:szCs w:val="36"/>
        </w:rPr>
        <w:t xml:space="preserve">О вреде </w:t>
      </w:r>
      <w:proofErr w:type="spellStart"/>
      <w:r w:rsidRPr="0093346F">
        <w:rPr>
          <w:b/>
          <w:color w:val="223924"/>
          <w:sz w:val="36"/>
          <w:szCs w:val="36"/>
        </w:rPr>
        <w:t>табакокурения</w:t>
      </w:r>
      <w:proofErr w:type="spellEnd"/>
    </w:p>
    <w:bookmarkEnd w:id="0"/>
    <w:p w:rsidR="004F422A" w:rsidRPr="004F422A" w:rsidRDefault="004F422A" w:rsidP="004F422A">
      <w:pPr>
        <w:pStyle w:val="a3"/>
        <w:shd w:val="clear" w:color="auto" w:fill="F9FFEF"/>
        <w:spacing w:before="0" w:beforeAutospacing="0" w:after="0" w:afterAutospacing="0"/>
        <w:jc w:val="center"/>
        <w:rPr>
          <w:b/>
          <w:color w:val="223924"/>
          <w:sz w:val="28"/>
          <w:szCs w:val="28"/>
        </w:rPr>
      </w:pP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Курение является социальной проблемой общества, как для его курящей, так и для некурящей части. Для первой – проблемой является бросить курить, для второй – избежать влияния курящего общества и не "заразиться" их привычкой, а также – сохранить своё здоровье от продуктов курения, поскольку </w:t>
      </w:r>
      <w:proofErr w:type="gramStart"/>
      <w:r w:rsidRPr="006F5BA8">
        <w:rPr>
          <w:color w:val="223924"/>
          <w:sz w:val="21"/>
          <w:szCs w:val="21"/>
        </w:rPr>
        <w:t>вещества</w:t>
      </w:r>
      <w:proofErr w:type="gramEnd"/>
      <w:r w:rsidRPr="006F5BA8">
        <w:rPr>
          <w:color w:val="223924"/>
          <w:sz w:val="21"/>
          <w:szCs w:val="21"/>
        </w:rPr>
        <w:t xml:space="preserve"> входящие в выдыхаемый курильщиками дым, не на много безопаснее того, если бы человек сам курил и принимал в себя никотин и многое другое, что входящее в зажжённую сигарету.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Ни для кого не секрет, насколько опасно курение, однако же, во всём мире ежедневно выкуривается около 15 миллиардов сигарет. По оценкам, в США на лечение болезней, связанных с курением, уходит 50 миллиардов долларов в год. Это значит, что в 2006 году на каждую купленную пачку сигарет в среднем пришлось примерно 2,06 доллара, затраченных на лечение заболеваний, связанных с курением.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В иных случаях сумма, в которую обходится лечение этих заболеваний, начинает увеличиваться первых дней жизни человека. Вот только один пример: в ходе исследования, проведённого в США, выяснилось, что у курящих женщин удваивается вероятность того, что у них родится ребёнок с расщелиной губы или нёба, а до того, как ребёнку исполнится два года, может понадобиться не меньше 4-х операций. В среднем у человека, страдающего этой болезнью, за всю жизнь на лечение и связанные с ним расходы уйдёт 100.000 долларов. И, конечно же, в деньгах не измерить душевной боли от врождённого дефекта.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Некоторые говорят, что такие большие затраты возмещаются тем, что многие курильщики умирают, не успев воспользоваться пособием социального обеспечения.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Курение - одна из вреднейших привычек.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Исследованиями доказано, в чем вред курения. В дыме табака содержится более 30 ядовитых веществ: никотин, углекислый газ, окись углерода, синильная кислота, аммиак, смолистые вещества, органические кислоты и другие.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1-2 пачки сигарет содержат смертельную дозу никотина. Курильщика спасает, что эта доза вводится в организм не сразу, а дробно. Статистические данные говорят: по сравнению с некурящими </w:t>
      </w:r>
      <w:proofErr w:type="spellStart"/>
      <w:r w:rsidRPr="006F5BA8">
        <w:rPr>
          <w:color w:val="223924"/>
          <w:sz w:val="21"/>
          <w:szCs w:val="21"/>
        </w:rPr>
        <w:t>длительнокурящие</w:t>
      </w:r>
      <w:proofErr w:type="spellEnd"/>
      <w:r w:rsidRPr="006F5BA8">
        <w:rPr>
          <w:color w:val="223924"/>
          <w:sz w:val="21"/>
          <w:szCs w:val="21"/>
        </w:rPr>
        <w:t xml:space="preserve"> в 13 раз чаще заболевают стенокардией, в 12 раз - инфарктом миокарда, в 10 раз - язвой желудка. Курильщики составляют 96 - 100% всех больных раком легких. Каждый седьмой долгое время курящий болеет облитерирующим эндартериитом - тяжким недугом кровеносных сосудов.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Табачные изделия готовятся из высушенных листьев табака, которые содержат белки, углеводы, минеральные соли, клетчатку, ферменты, жирные кислоты и другие. Среди них важно отметить две группы веществ, опасных для человека, - никотин и </w:t>
      </w:r>
      <w:proofErr w:type="spellStart"/>
      <w:r w:rsidRPr="006F5BA8">
        <w:rPr>
          <w:color w:val="223924"/>
          <w:sz w:val="21"/>
          <w:szCs w:val="21"/>
        </w:rPr>
        <w:t>изопреноиды</w:t>
      </w:r>
      <w:proofErr w:type="spellEnd"/>
      <w:r w:rsidRPr="006F5BA8">
        <w:rPr>
          <w:color w:val="223924"/>
          <w:sz w:val="21"/>
          <w:szCs w:val="21"/>
        </w:rPr>
        <w:t>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По количественному содержанию в листьях табака и по силе действия на различные органы и системы человека никотин занимает первое место. Он проникает в организм вместе с табачным дымом, в составе которого имеются, кроме никотина, вещества раздражающего действия, в том числе канцерогенные (</w:t>
      </w:r>
      <w:proofErr w:type="spellStart"/>
      <w:r w:rsidRPr="006F5BA8">
        <w:rPr>
          <w:color w:val="223924"/>
          <w:sz w:val="21"/>
          <w:szCs w:val="21"/>
        </w:rPr>
        <w:t>бензпирен</w:t>
      </w:r>
      <w:proofErr w:type="spellEnd"/>
      <w:r w:rsidRPr="006F5BA8">
        <w:rPr>
          <w:color w:val="223924"/>
          <w:sz w:val="21"/>
          <w:szCs w:val="21"/>
        </w:rPr>
        <w:t xml:space="preserve"> и </w:t>
      </w:r>
      <w:proofErr w:type="spellStart"/>
      <w:r w:rsidRPr="006F5BA8">
        <w:rPr>
          <w:color w:val="223924"/>
          <w:sz w:val="21"/>
          <w:szCs w:val="21"/>
        </w:rPr>
        <w:t>дибензпирен</w:t>
      </w:r>
      <w:proofErr w:type="spellEnd"/>
      <w:r w:rsidRPr="006F5BA8">
        <w:rPr>
          <w:color w:val="223924"/>
          <w:sz w:val="21"/>
          <w:szCs w:val="21"/>
        </w:rPr>
        <w:t>, то есть способствующие возникновению злокачественных опухолей, много углекислого газа - 9.5% (в атмосферном воздухе - 0.046%) и окиси углерода - 5% (в атмосферном воздухе её нет).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Никотин относится к нервным ядам. В экспериментах на животных и наблюдениях над людьми установлено, что никотин в малых дозах возбуждает нервные клетки, способствует учащению дыхания и сердцебиения, нарушение ритма сердечных сокращений, тошноте и рвоте. В больших дозах тормозит, а затем парализует деятельность клеток ЦНС в том числе </w:t>
      </w:r>
      <w:proofErr w:type="spellStart"/>
      <w:r w:rsidRPr="006F5BA8">
        <w:rPr>
          <w:color w:val="223924"/>
          <w:sz w:val="21"/>
          <w:szCs w:val="21"/>
        </w:rPr>
        <w:t>вегитативной</w:t>
      </w:r>
      <w:proofErr w:type="spellEnd"/>
      <w:r w:rsidRPr="006F5BA8">
        <w:rPr>
          <w:color w:val="223924"/>
          <w:sz w:val="21"/>
          <w:szCs w:val="21"/>
        </w:rPr>
        <w:t>. Расстройство нервной системы проявляется понижением трудоспособности, дрожанием рук, ослаблением памяти.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Никотин воздействует и на железы внутренней секреции, в частности на надпочечники, которые при этом выделяют в кровь </w:t>
      </w:r>
      <w:proofErr w:type="spellStart"/>
      <w:r w:rsidRPr="006F5BA8">
        <w:rPr>
          <w:color w:val="223924"/>
          <w:sz w:val="21"/>
          <w:szCs w:val="21"/>
        </w:rPr>
        <w:t>гармон</w:t>
      </w:r>
      <w:proofErr w:type="spellEnd"/>
      <w:r w:rsidRPr="006F5BA8">
        <w:rPr>
          <w:color w:val="223924"/>
          <w:sz w:val="21"/>
          <w:szCs w:val="21"/>
        </w:rPr>
        <w:t xml:space="preserve"> - адреналин, вызывающий спазм сосудов, повышение артериального давления и учащение сердечных сокращений. Пагубно влияя на половые железы, никотин способствует развитию у мужчин половой слабости – импотенции. Поэтому её лечение начинают с того, что больному предлагают прекратить курение.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Особенно вредно курение для детей и подростков. Еще не окрепшие нервная и кровеносная системы болезненно реагируют на табак.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Кроме никотина, отрицательное воздействие оказывают и другие составные части табачного дыма. При поступлении в организм окиси углерода развивается кислородное голодание, за счет того, что угарный газ легче соединяется с гемоглобином, чем кислород и доставляется с кровью ко всем тканям и органам человека.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В эксперименте установлено что у 70% мышей, которые вдыхали табачный дым, развились злокачественные опухоли легких. Рак у курящих людей возникает в 20 раз чаще, чем у некурящих. Чем дольше человек курит, тем больше у него шансов умереть от этого тяжёлого заболевания. Статистические исследования показали, что у курящих людей часто встречаются раковые опухали и других органов - пищевода, желудка, гортани, почек. У курящих не редко возникает рак нижней губы в следствии канцерогенного действия экстракта, скапливающегося в мундштуке трубки.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lastRenderedPageBreak/>
        <w:t xml:space="preserve">Очень часто курение ведет к развитию хронического бронхита, сопровождающегося постоянным кашлем и неприятным запахом изо рта. В результате хронического воспаления бронхи расширяются, образуются </w:t>
      </w:r>
      <w:proofErr w:type="spellStart"/>
      <w:r w:rsidRPr="006F5BA8">
        <w:rPr>
          <w:color w:val="223924"/>
          <w:sz w:val="21"/>
          <w:szCs w:val="21"/>
        </w:rPr>
        <w:t>бронхоэктазы</w:t>
      </w:r>
      <w:proofErr w:type="spellEnd"/>
      <w:r w:rsidRPr="006F5BA8">
        <w:rPr>
          <w:color w:val="223924"/>
          <w:sz w:val="21"/>
          <w:szCs w:val="21"/>
        </w:rPr>
        <w:t xml:space="preserve"> с тяжёлыми последствиями - пневмосклерозом, эмфиземой легких, с так называемым легочным сердцем, ведущему к недостаточности кровообращения. Это и определяет внешний вид заядлого курильщика: хриплый голос, одутловатое лицо, одышка.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Велика роль курения и в возникновении туберкулёза. Так, 95 из 100 человек, страдающих им, к моменту начала заболевания курили.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Часто курящие испытывают боли в сердце. Это связано со спазмом коронарных сосудов, питающих мышцу сердца с развитием стенокардии (коронарная недостаточность сердца). Инфаркт миокарда у курящих встречается в 3 раза чаще, чем у некурящих.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Курение может быть и главной причиной стойкого спазма сосудов нижних конечностей, способствующего развитию облитерирующего эндартериита, поражающего преимущественно мужчин. Это заболевание ведет к нарушению питания, гангрене и в итоге к ампутации нижней конечности.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От веществ, содержащихся в табачном дыму, страдает так же пищеварительный тракт, в первую очередь зубы и слизистая оболочка рта. Никотин увеличивает выделение желудочного сока, что вызывает ноющие боли под ложечкой, тошноту и рвоту.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Эти признаки могут быть проявлением и гастрита, язвенной болезни желудка, которые у курящих возникают гораздо чаще, чем у некурящих. Так, например, среди мужчин, заболевание язвенной болезнью желудка, 96 - 97% курили.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Курение может вызвать никотиновую </w:t>
      </w:r>
      <w:proofErr w:type="spellStart"/>
      <w:r w:rsidRPr="006F5BA8">
        <w:rPr>
          <w:color w:val="223924"/>
          <w:sz w:val="21"/>
          <w:szCs w:val="21"/>
        </w:rPr>
        <w:t>амблиопию</w:t>
      </w:r>
      <w:proofErr w:type="spellEnd"/>
      <w:r w:rsidRPr="006F5BA8">
        <w:rPr>
          <w:color w:val="223924"/>
          <w:sz w:val="21"/>
          <w:szCs w:val="21"/>
        </w:rPr>
        <w:t>. У больного страдающего этим недугом, наступает частичная или полная слепота. Это очень грозное заболевание, при котором даже энергичное лечение не всегда бывает успешным.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Курящие подвергают опасности не только себя, но и окружающих людей. В медицине появился даже термин "Пассивное курение". В организме некурящих людей после пребывания в накуренном и не проветренном помещении определяется значительная концентрация никотина.</w:t>
      </w:r>
    </w:p>
    <w:p w:rsidR="002F737F" w:rsidRPr="006F5BA8" w:rsidRDefault="002F737F" w:rsidP="002F737F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Для сокращения курения можно применять много разных мер, включая и строгое ограничение мест для курения, и штрафы, и законы для жалоб со стороны некурящих, и государственные медицинские учреждения, специализирующиеся на лечении этого вида проблемы и т.д. Говоря о помощи некурящим, можно предложить бесплатное лечение и санаторный отдых страдающим от аллергии на табак и от заражённости организма продуктами дыма сигарет. Но всё это требует пересмотра, как экономической, так и социальной политики государства, в котором мы живём. </w:t>
      </w:r>
    </w:p>
    <w:p w:rsidR="0056109B" w:rsidRDefault="0056109B"/>
    <w:sectPr w:rsidR="0056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7F"/>
    <w:rsid w:val="002F737F"/>
    <w:rsid w:val="004F422A"/>
    <w:rsid w:val="0056109B"/>
    <w:rsid w:val="0093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44F55-AC55-4014-ADCE-089B24A8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2017-07-31T04:15:00Z</dcterms:created>
  <dcterms:modified xsi:type="dcterms:W3CDTF">2017-07-31T05:32:00Z</dcterms:modified>
</cp:coreProperties>
</file>